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43D8"/>
          <w:sz w:val="34"/>
        </w:rPr>
        <w:t>Banquet Event Order (BEO): Indian wedding function</w:t>
      </w:r>
    </w:p>
    <w:p>
      <w:r>
        <w:t>One sheet the sales manager, kitchen, decor vendor, stewards and security all work from. Fill it after the contract is signed, reissue it with a revision number whenever the guest guarantee or menu changes, and hand each department its own copy.</w:t>
      </w:r>
    </w:p>
    <w:p>
      <w:pPr>
        <w:spacing w:before="200" w:after="60"/>
      </w:pPr>
      <w:r>
        <w:rPr>
          <w:b/>
          <w:color w:val="1A43D8"/>
          <w:sz w:val="26"/>
        </w:rPr>
        <w:t>1. Function header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154"/>
            <w:shd w:val="clear" w:color="auto" w:fill="1A43D8"/>
          </w:tcPr>
          <w:p>
            <w:r/>
            <w:r>
              <w:rPr>
                <w:b/>
                <w:color w:val="FFFFFF"/>
              </w:rPr>
              <w:t>Field</w:t>
            </w:r>
          </w:p>
        </w:tc>
        <w:tc>
          <w:tcPr>
            <w:tcW w:type="dxa" w:w="2948"/>
            <w:shd w:val="clear" w:color="auto" w:fill="1A43D8"/>
          </w:tcPr>
          <w:p>
            <w:r/>
            <w:r>
              <w:rPr>
                <w:b/>
                <w:color w:val="FFFFFF"/>
              </w:rPr>
              <w:t>Detail</w:t>
            </w:r>
          </w:p>
        </w:tc>
        <w:tc>
          <w:tcPr>
            <w:tcW w:type="dxa" w:w="2154"/>
            <w:shd w:val="clear" w:color="auto" w:fill="1A43D8"/>
          </w:tcPr>
          <w:p>
            <w:r/>
            <w:r>
              <w:rPr>
                <w:b/>
                <w:color w:val="FFFFFF"/>
              </w:rPr>
              <w:t>Field</w:t>
            </w:r>
          </w:p>
        </w:tc>
        <w:tc>
          <w:tcPr>
            <w:tcW w:type="dxa" w:w="2608"/>
            <w:shd w:val="clear" w:color="auto" w:fill="1A43D8"/>
          </w:tcPr>
          <w:p>
            <w:r/>
            <w:r>
              <w:rPr>
                <w:b/>
                <w:color w:val="FFFFFF"/>
              </w:rPr>
              <w:t>Detail</w:t>
            </w:r>
          </w:p>
        </w:tc>
      </w:tr>
      <w:tr>
        <w:tc>
          <w:tcPr>
            <w:tcW w:type="dxa" w:w="2154"/>
          </w:tcPr>
          <w:p>
            <w:r>
              <w:t>Client / family name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BEO number &amp; revision</w:t>
            </w:r>
          </w:p>
        </w:tc>
        <w:tc>
          <w:tcPr>
            <w:tcW w:type="dxa" w:w="2608"/>
          </w:tcPr>
          <w:p>
            <w:r>
              <w:t>BEO-____ / Rev __</w:t>
            </w:r>
          </w:p>
        </w:tc>
      </w:tr>
      <w:tr>
        <w:tc>
          <w:tcPr>
            <w:tcW w:type="dxa" w:w="2154"/>
          </w:tcPr>
          <w:p>
            <w:r>
              <w:t>Function (e.g. sangeet, wedding, reception)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Date &amp; shift</w:t>
            </w:r>
          </w:p>
        </w:tc>
        <w:tc>
          <w:tcPr>
            <w:tcW w:type="dxa" w:w="2608"/>
          </w:tcPr>
          <w:p>
            <w:r>
              <w:t>Morning / Evening  ___/___/______</w:t>
            </w:r>
          </w:p>
        </w:tc>
      </w:tr>
      <w:tr>
        <w:tc>
          <w:tcPr>
            <w:tcW w:type="dxa" w:w="2154"/>
          </w:tcPr>
          <w:p>
            <w:r>
              <w:t>Hall / lawn allotted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Setup access from</w:t>
            </w:r>
          </w:p>
        </w:tc>
        <w:tc>
          <w:tcPr>
            <w:tcW w:type="dxa" w:w="2608"/>
          </w:tcPr>
          <w:p>
            <w:r>
              <w:t>____ : ____ hrs</w:t>
            </w:r>
          </w:p>
        </w:tc>
      </w:tr>
      <w:tr>
        <w:tc>
          <w:tcPr>
            <w:tcW w:type="dxa" w:w="2154"/>
          </w:tcPr>
          <w:p>
            <w:r>
              <w:t>Guests expected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Guests guaranteed (billed minimum)</w:t>
            </w:r>
          </w:p>
        </w:tc>
        <w:tc>
          <w:tcPr>
            <w:tcW w:type="dxa" w:w="2608"/>
          </w:tcPr>
          <w:p>
            <w:r/>
          </w:p>
        </w:tc>
      </w:tr>
      <w:tr>
        <w:tc>
          <w:tcPr>
            <w:tcW w:type="dxa" w:w="2154"/>
          </w:tcPr>
          <w:p>
            <w:r>
              <w:t>Client contact on the day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Venue manager on duty</w:t>
            </w:r>
          </w:p>
        </w:tc>
        <w:tc>
          <w:tcPr>
            <w:tcW w:type="dxa" w:w="2608"/>
          </w:tcPr>
          <w:p>
            <w:r/>
          </w:p>
        </w:tc>
      </w:tr>
      <w:tr>
        <w:tc>
          <w:tcPr>
            <w:tcW w:type="dxa" w:w="2154"/>
          </w:tcPr>
          <w:p>
            <w:r>
              <w:t>Client GSTIN (if company)</w:t>
            </w:r>
          </w:p>
        </w:tc>
        <w:tc>
          <w:tcPr>
            <w:tcW w:type="dxa" w:w="2948"/>
          </w:tcPr>
          <w:p>
            <w:r/>
          </w:p>
        </w:tc>
        <w:tc>
          <w:tcPr>
            <w:tcW w:type="dxa" w:w="2154"/>
          </w:tcPr>
          <w:p>
            <w:r>
              <w:t>Place of supply (state)</w:t>
            </w:r>
          </w:p>
        </w:tc>
        <w:tc>
          <w:tcPr>
            <w:tcW w:type="dxa" w:w="2608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2. Timeline for the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361"/>
            <w:shd w:val="clear" w:color="auto" w:fill="1A43D8"/>
          </w:tcPr>
          <w:p>
            <w:r/>
            <w:r>
              <w:rPr>
                <w:b/>
                <w:color w:val="FFFFFF"/>
              </w:rPr>
              <w:t>Time</w:t>
            </w:r>
          </w:p>
        </w:tc>
        <w:tc>
          <w:tcPr>
            <w:tcW w:type="dxa" w:w="4535"/>
            <w:shd w:val="clear" w:color="auto" w:fill="1A43D8"/>
          </w:tcPr>
          <w:p>
            <w:r/>
            <w:r>
              <w:rPr>
                <w:b/>
                <w:color w:val="FFFFFF"/>
              </w:rPr>
              <w:t>What happens</w:t>
            </w:r>
          </w:p>
        </w:tc>
        <w:tc>
          <w:tcPr>
            <w:tcW w:type="dxa" w:w="2494"/>
            <w:shd w:val="clear" w:color="auto" w:fill="1A43D8"/>
          </w:tcPr>
          <w:p>
            <w:r/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1587"/>
            <w:shd w:val="clear" w:color="auto" w:fill="1A43D8"/>
          </w:tcPr>
          <w:p>
            <w:r/>
            <w:r>
              <w:rPr>
                <w:b/>
                <w:color w:val="FFFFFF"/>
              </w:rPr>
              <w:t>Done</w:t>
            </w:r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Decor and stage setup complete</w:t>
            </w:r>
          </w:p>
        </w:tc>
        <w:tc>
          <w:tcPr>
            <w:tcW w:type="dxa" w:w="2494"/>
          </w:tcPr>
          <w:p>
            <w:r>
              <w:t>Decor vendor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Kitchen prep sign-off, live counters positioned</w:t>
            </w:r>
          </w:p>
        </w:tc>
        <w:tc>
          <w:tcPr>
            <w:tcW w:type="dxa" w:w="2494"/>
          </w:tcPr>
          <w:p>
            <w:r>
              <w:t>Head chef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Guests begin arriving, welcome drinks</w:t>
            </w:r>
          </w:p>
        </w:tc>
        <w:tc>
          <w:tcPr>
            <w:tcW w:type="dxa" w:w="2494"/>
          </w:tcPr>
          <w:p>
            <w:r>
              <w:t>Steward captain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Baraat / procession reaches gate</w:t>
            </w:r>
          </w:p>
        </w:tc>
        <w:tc>
          <w:tcPr>
            <w:tcW w:type="dxa" w:w="2494"/>
          </w:tcPr>
          <w:p>
            <w:r>
              <w:t>Venue manager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Main ceremony or entertainment starts</w:t>
            </w:r>
          </w:p>
        </w:tc>
        <w:tc>
          <w:tcPr>
            <w:tcW w:type="dxa" w:w="2494"/>
          </w:tcPr>
          <w:p>
            <w:r>
              <w:t>Client coordinator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Dinner service opens</w:t>
            </w:r>
          </w:p>
        </w:tc>
        <w:tc>
          <w:tcPr>
            <w:tcW w:type="dxa" w:w="2494"/>
          </w:tcPr>
          <w:p>
            <w:r>
              <w:t>Head chef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Music stops (curfew / permit limit)</w:t>
            </w:r>
          </w:p>
        </w:tc>
        <w:tc>
          <w:tcPr>
            <w:tcW w:type="dxa" w:w="2494"/>
          </w:tcPr>
          <w:p>
            <w:r>
              <w:t>Venue manager</w:t>
            </w:r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361"/>
          </w:tcPr>
          <w:p>
            <w:r/>
          </w:p>
        </w:tc>
        <w:tc>
          <w:tcPr>
            <w:tcW w:type="dxa" w:w="4535"/>
          </w:tcPr>
          <w:p>
            <w:r>
              <w:t>Hall cleared, vendors out, handover</w:t>
            </w:r>
          </w:p>
        </w:tc>
        <w:tc>
          <w:tcPr>
            <w:tcW w:type="dxa" w:w="2494"/>
          </w:tcPr>
          <w:p>
            <w:r>
              <w:t>Housekeeping</w:t>
            </w:r>
          </w:p>
        </w:tc>
        <w:tc>
          <w:tcPr>
            <w:tcW w:type="dxa" w:w="1587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3. Food and beverage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1"/>
            <w:shd w:val="clear" w:color="auto" w:fill="1A43D8"/>
          </w:tcPr>
          <w:p>
            <w:r/>
            <w:r>
              <w:rPr>
                <w:b/>
                <w:color w:val="FFFFFF"/>
              </w:rPr>
              <w:t>Course / counter</w:t>
            </w:r>
          </w:p>
        </w:tc>
        <w:tc>
          <w:tcPr>
            <w:tcW w:type="dxa" w:w="3175"/>
            <w:shd w:val="clear" w:color="auto" w:fill="1A43D8"/>
          </w:tcPr>
          <w:p>
            <w:r/>
            <w:r>
              <w:rPr>
                <w:b/>
                <w:color w:val="FFFFFF"/>
              </w:rPr>
              <w:t>Items (write quantities)</w:t>
            </w:r>
          </w:p>
        </w:tc>
        <w:tc>
          <w:tcPr>
            <w:tcW w:type="dxa" w:w="1587"/>
            <w:shd w:val="clear" w:color="auto" w:fill="1A43D8"/>
          </w:tcPr>
          <w:p>
            <w:r/>
            <w:r>
              <w:rPr>
                <w:b/>
                <w:color w:val="FFFFFF"/>
              </w:rPr>
              <w:t>Service style</w:t>
            </w:r>
          </w:p>
        </w:tc>
        <w:tc>
          <w:tcPr>
            <w:tcW w:type="dxa" w:w="1247"/>
            <w:shd w:val="clear" w:color="auto" w:fill="1A43D8"/>
          </w:tcPr>
          <w:p>
            <w:r/>
            <w:r>
              <w:rPr>
                <w:b/>
                <w:color w:val="FFFFFF"/>
              </w:rPr>
              <w:t>Plates / pax</w:t>
            </w:r>
          </w:p>
        </w:tc>
        <w:tc>
          <w:tcPr>
            <w:tcW w:type="dxa" w:w="1928"/>
            <w:shd w:val="clear" w:color="auto" w:fill="1A43D8"/>
          </w:tcPr>
          <w:p>
            <w:r/>
            <w:r>
              <w:rPr>
                <w:b/>
                <w:color w:val="FFFFFF"/>
              </w:rPr>
              <w:t>Special note</w:t>
            </w:r>
          </w:p>
        </w:tc>
      </w:tr>
      <w:tr>
        <w:tc>
          <w:tcPr>
            <w:tcW w:type="dxa" w:w="2041"/>
          </w:tcPr>
          <w:p>
            <w:r>
              <w:t>Welcome drinks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Trays / counter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Starters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Passed / counter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Live counters (chaat, dosa, pasta)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Chef at counter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Main course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Buffet / plated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Breads and rice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Live / buffet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Dessert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Counter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2041"/>
          </w:tcPr>
          <w:p>
            <w:r>
              <w:t>Beverages (hot/cold)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1587"/>
          </w:tcPr>
          <w:p>
            <w:r>
              <w:t>Counter</w:t>
            </w:r>
          </w:p>
        </w:tc>
        <w:tc>
          <w:tcPr>
            <w:tcW w:type="dxa" w:w="1247"/>
          </w:tcPr>
          <w:p>
            <w:r/>
          </w:p>
        </w:tc>
        <w:tc>
          <w:tcPr>
            <w:tcW w:type="dxa" w:w="1928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5102"/>
            <w:shd w:val="clear" w:color="auto" w:fill="1A43D8"/>
          </w:tcPr>
          <w:p>
            <w:r/>
            <w:r>
              <w:rPr>
                <w:b/>
                <w:color w:val="FFFFFF"/>
              </w:rPr>
              <w:t>Dietary needs to flag to the kitchen</w:t>
            </w:r>
          </w:p>
        </w:tc>
        <w:tc>
          <w:tcPr>
            <w:tcW w:type="dxa" w:w="1701"/>
            <w:shd w:val="clear" w:color="auto" w:fill="1A43D8"/>
          </w:tcPr>
          <w:p>
            <w:r/>
            <w:r>
              <w:rPr>
                <w:b/>
                <w:color w:val="FFFFFF"/>
              </w:rPr>
              <w:t>Count</w:t>
            </w:r>
          </w:p>
        </w:tc>
        <w:tc>
          <w:tcPr>
            <w:tcW w:type="dxa" w:w="3402"/>
            <w:shd w:val="clear" w:color="auto" w:fill="1A43D8"/>
          </w:tcPr>
          <w:p>
            <w:r/>
            <w:r>
              <w:rPr>
                <w:b/>
                <w:color w:val="FFFFFF"/>
              </w:rPr>
              <w:t>Handled by</w:t>
            </w:r>
          </w:p>
        </w:tc>
      </w:tr>
      <w:tr>
        <w:tc>
          <w:tcPr>
            <w:tcW w:type="dxa" w:w="5102"/>
          </w:tcPr>
          <w:p>
            <w:r>
              <w:t>Jain (no onion, garlic, root vegetables)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5102"/>
          </w:tcPr>
          <w:p>
            <w:r>
              <w:t>Vegetarian only counters kept apart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c>
          <w:tcPr>
            <w:tcW w:type="dxa" w:w="5102"/>
          </w:tcPr>
          <w:p>
            <w:r>
              <w:t>Allergies (nuts, gluten, dairy) named by family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3402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4. Setup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948"/>
            <w:shd w:val="clear" w:color="auto" w:fill="1A43D8"/>
          </w:tcPr>
          <w:p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3175"/>
            <w:shd w:val="clear" w:color="auto" w:fill="1A43D8"/>
          </w:tcPr>
          <w:p>
            <w:r/>
            <w:r>
              <w:rPr>
                <w:b/>
                <w:color w:val="FFFFFF"/>
              </w:rPr>
              <w:t>Spec / quantity</w:t>
            </w:r>
          </w:p>
        </w:tc>
        <w:tc>
          <w:tcPr>
            <w:tcW w:type="dxa" w:w="2381"/>
            <w:shd w:val="clear" w:color="auto" w:fill="1A43D8"/>
          </w:tcPr>
          <w:p>
            <w:r/>
            <w:r>
              <w:rPr>
                <w:b/>
                <w:color w:val="FFFFFF"/>
              </w:rPr>
              <w:t>Supplied by</w:t>
            </w:r>
          </w:p>
        </w:tc>
        <w:tc>
          <w:tcPr>
            <w:tcW w:type="dxa" w:w="1474"/>
            <w:shd w:val="clear" w:color="auto" w:fill="1A43D8"/>
          </w:tcPr>
          <w:p>
            <w:r/>
            <w:r>
              <w:rPr>
                <w:b/>
                <w:color w:val="FFFFFF"/>
              </w:rPr>
              <w:t>Checked</w:t>
            </w:r>
          </w:p>
        </w:tc>
      </w:tr>
      <w:tr>
        <w:tc>
          <w:tcPr>
            <w:tcW w:type="dxa" w:w="2948"/>
          </w:tcPr>
          <w:p>
            <w:r>
              <w:t>Stage and backdrop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2948"/>
          </w:tcPr>
          <w:p>
            <w:r>
              <w:t>Seating layout (rounds / banquet / theatre)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2948"/>
          </w:tcPr>
          <w:p>
            <w:r>
              <w:t>Sound, DJ, lights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2948"/>
          </w:tcPr>
          <w:p>
            <w:r>
              <w:t>Generator / power backup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2948"/>
          </w:tcPr>
          <w:p>
            <w:r>
              <w:t>Air-conditioning and cooling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  <w:tr>
        <w:tc>
          <w:tcPr>
            <w:tcW w:type="dxa" w:w="2948"/>
          </w:tcPr>
          <w:p>
            <w:r>
              <w:t>Parking, valet, security guards</w:t>
            </w:r>
          </w:p>
        </w:tc>
        <w:tc>
          <w:tcPr>
            <w:tcW w:type="dxa" w:w="3175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474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5. Staffing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2"/>
            <w:shd w:val="clear" w:color="auto" w:fill="1A43D8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268"/>
            <w:shd w:val="clear" w:color="auto" w:fill="1A43D8"/>
          </w:tcPr>
          <w:p>
            <w:r/>
            <w:r>
              <w:rPr>
                <w:b/>
                <w:color w:val="FFFFFF"/>
              </w:rPr>
              <w:t>Number</w:t>
            </w:r>
          </w:p>
        </w:tc>
        <w:tc>
          <w:tcPr>
            <w:tcW w:type="dxa" w:w="4535"/>
            <w:shd w:val="clear" w:color="auto" w:fill="1A43D8"/>
          </w:tcPr>
          <w:p>
            <w:r/>
            <w:r>
              <w:rPr>
                <w:b/>
                <w:color w:val="FFFFFF"/>
              </w:rPr>
              <w:t>Basis</w:t>
            </w:r>
          </w:p>
        </w:tc>
      </w:tr>
      <w:tr>
        <w:tc>
          <w:tcPr>
            <w:tcW w:type="dxa" w:w="3402"/>
          </w:tcPr>
          <w:p>
            <w:r>
              <w:t>Stewards / service staff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535"/>
          </w:tcPr>
          <w:p>
            <w:r>
              <w:t>1 per ____ guests</w:t>
            </w:r>
          </w:p>
        </w:tc>
      </w:tr>
      <w:tr>
        <w:tc>
          <w:tcPr>
            <w:tcW w:type="dxa" w:w="3402"/>
          </w:tcPr>
          <w:p>
            <w:r>
              <w:t>Kitchen crew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3402"/>
          </w:tcPr>
          <w:p>
            <w:r>
              <w:t>Housekeeping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3402"/>
          </w:tcPr>
          <w:p>
            <w:r>
              <w:t>Security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535"/>
          </w:tcPr>
          <w:p>
            <w:r/>
          </w:p>
        </w:tc>
      </w:tr>
      <w:tr>
        <w:tc>
          <w:tcPr>
            <w:tcW w:type="dxa" w:w="3402"/>
          </w:tcPr>
          <w:p>
            <w:r>
              <w:t>Manager on duty</w:t>
            </w:r>
          </w:p>
        </w:tc>
        <w:tc>
          <w:tcPr>
            <w:tcW w:type="dxa" w:w="2268"/>
          </w:tcPr>
          <w:p>
            <w:r/>
          </w:p>
        </w:tc>
        <w:tc>
          <w:tcPr>
            <w:tcW w:type="dxa" w:w="4535"/>
          </w:tcPr>
          <w:p>
            <w:r/>
          </w:p>
        </w:tc>
      </w:tr>
    </w:tbl>
    <w:p>
      <w:pPr>
        <w:spacing w:before="200" w:after="60"/>
      </w:pPr>
      <w:r>
        <w:rPr>
          <w:b/>
          <w:color w:val="1A43D8"/>
          <w:sz w:val="26"/>
        </w:rPr>
        <w:t>6. Charges and payments (fill from the contract)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4422"/>
            <w:shd w:val="clear" w:color="auto" w:fill="1A43D8"/>
          </w:tcPr>
          <w:p>
            <w:r/>
            <w:r>
              <w:rPr>
                <w:b/>
                <w:color w:val="FFFFFF"/>
              </w:rPr>
              <w:t>Line</w:t>
            </w:r>
          </w:p>
        </w:tc>
        <w:tc>
          <w:tcPr>
            <w:tcW w:type="dxa" w:w="1701"/>
            <w:shd w:val="clear" w:color="auto" w:fill="1A43D8"/>
          </w:tcPr>
          <w:p>
            <w:r/>
            <w:r>
              <w:rPr>
                <w:b/>
                <w:color w:val="FFFFFF"/>
              </w:rPr>
              <w:t>Amount (Rs)</w:t>
            </w:r>
          </w:p>
        </w:tc>
        <w:tc>
          <w:tcPr>
            <w:tcW w:type="dxa" w:w="2381"/>
            <w:shd w:val="clear" w:color="auto" w:fill="1A43D8"/>
          </w:tcPr>
          <w:p>
            <w:r/>
            <w:r>
              <w:rPr>
                <w:b/>
                <w:color w:val="FFFFFF"/>
              </w:rPr>
              <w:t>GST rate</w:t>
            </w:r>
          </w:p>
        </w:tc>
        <w:tc>
          <w:tcPr>
            <w:tcW w:type="dxa" w:w="1814"/>
            <w:shd w:val="clear" w:color="auto" w:fill="1A43D8"/>
          </w:tcPr>
          <w:p>
            <w:r/>
            <w:r>
              <w:rPr>
                <w:b/>
                <w:color w:val="FFFFFF"/>
              </w:rPr>
              <w:t>GST (Rs)</w:t>
            </w:r>
          </w:p>
        </w:tc>
      </w:tr>
      <w:tr>
        <w:tc>
          <w:tcPr>
            <w:tcW w:type="dxa" w:w="4422"/>
          </w:tcPr>
          <w:p>
            <w:r>
              <w:t>Hall / lawn rental (SAC 997212)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>
              <w:t>18%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4422"/>
          </w:tcPr>
          <w:p>
            <w:r>
              <w:t>Food and beverage, plates x rate (SAC 996334 / 996331)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>
              <w:t>5% (ordinary premises, no input credit)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4422"/>
          </w:tcPr>
          <w:p>
            <w:r>
              <w:t>Decor, sound, DJ, tent and other extras billed by the venue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>
              <w:t>18%</w:t>
            </w:r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4422"/>
          </w:tcPr>
          <w:p>
            <w:r>
              <w:t>Total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4422"/>
          </w:tcPr>
          <w:p>
            <w:r>
              <w:t>Advance received (date, mode, receipt no.)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814"/>
          </w:tcPr>
          <w:p>
            <w:r/>
          </w:p>
        </w:tc>
      </w:tr>
      <w:tr>
        <w:tc>
          <w:tcPr>
            <w:tcW w:type="dxa" w:w="4422"/>
          </w:tcPr>
          <w:p>
            <w:r>
              <w:t>Balance due before the event ends</w:t>
            </w:r>
          </w:p>
        </w:tc>
        <w:tc>
          <w:tcPr>
            <w:tcW w:type="dxa" w:w="1701"/>
          </w:tcPr>
          <w:p>
            <w:r/>
          </w:p>
        </w:tc>
        <w:tc>
          <w:tcPr>
            <w:tcW w:type="dxa" w:w="2381"/>
          </w:tcPr>
          <w:p>
            <w:r/>
          </w:p>
        </w:tc>
        <w:tc>
          <w:tcPr>
            <w:tcW w:type="dxa" w:w="1814"/>
          </w:tcPr>
          <w:p>
            <w:r/>
          </w:p>
        </w:tc>
      </w:tr>
    </w:tbl>
    <w:p>
      <w:r>
        <w:rPr>
          <w:sz w:val="18"/>
        </w:rPr>
        <w:t>Food at 5% applies where the venue is not a "specified premises" (a hotel that charged room tariffs above the threshold in the previous year, or an opted-in premises). Those are taxed at 18% with credit. Confirm your status with your CA.</w:t>
      </w:r>
    </w:p>
    <w:p>
      <w:pPr>
        <w:spacing w:before="200" w:after="60"/>
      </w:pPr>
      <w:r>
        <w:rPr>
          <w:b/>
          <w:color w:val="1A43D8"/>
          <w:sz w:val="26"/>
        </w:rPr>
        <w:t>7. Special instructions and sign-off</w:t>
      </w:r>
    </w:p>
    <w:p>
      <w:r>
        <w:t>Special instructions: __________________________________________________________________________</w:t>
      </w:r>
    </w:p>
    <w:p>
      <w:r>
        <w:t>__________________________________________________________________________________________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2"/>
            <w:shd w:val="clear" w:color="auto" w:fill="1A43D8"/>
          </w:tcPr>
          <w:p>
            <w:r/>
            <w:r>
              <w:rPr>
                <w:b/>
                <w:color w:val="FFFFFF"/>
              </w:rPr>
              <w:t>Signed by</w:t>
            </w:r>
          </w:p>
        </w:tc>
        <w:tc>
          <w:tcPr>
            <w:tcW w:type="dxa" w:w="4535"/>
            <w:shd w:val="clear" w:color="auto" w:fill="1A43D8"/>
          </w:tcPr>
          <w:p>
            <w:r/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2268"/>
            <w:shd w:val="clear" w:color="auto" w:fill="1A43D8"/>
          </w:tcPr>
          <w:p>
            <w:r/>
            <w:r>
              <w:rPr>
                <w:b/>
                <w:color w:val="FFFFFF"/>
              </w:rPr>
              <w:t>Date</w:t>
            </w:r>
          </w:p>
        </w:tc>
      </w:tr>
      <w:tr>
        <w:tc>
          <w:tcPr>
            <w:tcW w:type="dxa" w:w="3402"/>
          </w:tcPr>
          <w:p>
            <w:r>
              <w:t>Client / family representative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3402"/>
          </w:tcPr>
          <w:p>
            <w:r>
              <w:t>Venue manager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3402"/>
          </w:tcPr>
          <w:p>
            <w:r>
              <w:t>Head chef</w:t>
            </w:r>
          </w:p>
        </w:tc>
        <w:tc>
          <w:tcPr>
            <w:tcW w:type="dxa" w:w="4535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>
      <w:r>
        <w:rPr>
          <w:i/>
          <w:sz w:val="18"/>
        </w:rPr>
        <w:t>Kaliquid, kaliquid.com. Guidance sheet, not tax advice.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